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9054E0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A435D7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A435D7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Myanmar FoodBev第</w:t>
      </w: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5</w:t>
      </w:r>
      <w:r w:rsidRPr="00A435D7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屆緬甸食品及飲料展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A435D7">
        <w:rPr>
          <w:rFonts w:ascii="Calibri" w:hAnsi="Calibri" w:cs="Arial" w:hint="eastAsia"/>
          <w:sz w:val="20"/>
        </w:rPr>
        <w:t>5</w:t>
      </w:r>
      <w:r w:rsidR="00E11B35" w:rsidRPr="008446D8">
        <w:rPr>
          <w:rFonts w:ascii="Calibri" w:hAnsi="Calibri" w:cs="Arial"/>
          <w:sz w:val="20"/>
        </w:rPr>
        <w:t>月</w:t>
      </w:r>
      <w:r w:rsidR="00A435D7">
        <w:rPr>
          <w:rFonts w:ascii="Calibri" w:hAnsi="Calibri" w:cs="Arial" w:hint="eastAsia"/>
          <w:sz w:val="20"/>
        </w:rPr>
        <w:t>20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9054E0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167A04">
        <w:trPr>
          <w:cantSplit/>
          <w:trHeight w:val="2100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5D7" w:rsidRPr="00A435D7" w:rsidRDefault="00A435D7" w:rsidP="00A435D7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435D7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A435D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9平方米標準展位，USD 2,910；18平方米空地，USD 5,250（未稅）</w:t>
            </w:r>
            <w:bookmarkStart w:id="0" w:name="_GoBack"/>
            <w:bookmarkEnd w:id="0"/>
          </w:p>
          <w:p w:rsidR="008E031E" w:rsidRPr="00850D55" w:rsidRDefault="00A435D7" w:rsidP="00A435D7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A435D7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Pr="00A435D7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Pr="00A435D7">
              <w:rPr>
                <w:rFonts w:ascii="新細明體" w:hAnsi="新細明體" w:hint="eastAsia"/>
                <w:sz w:val="20"/>
                <w:szCs w:val="20"/>
              </w:rPr>
              <w:t>板、地毯、公司招牌板、日光燈*2、插座*1、諮詢桌*1、椅子*2、垃圾桶*1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A435D7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A435D7" w:rsidRPr="00A435D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Myanmar FoodBev緬甸食品及飲料展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A435D7" w:rsidRPr="00A435D7">
        <w:rPr>
          <w:rFonts w:ascii="Calibri" w:eastAsia="標楷體" w:hAnsi="Calibri" w:hint="eastAsia"/>
          <w:b/>
          <w:color w:val="002060"/>
          <w:sz w:val="20"/>
          <w:szCs w:val="20"/>
        </w:rPr>
        <w:t>2018 Myanmar FoodBev</w:t>
      </w:r>
      <w:r w:rsidR="00A435D7" w:rsidRPr="00A435D7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A435D7" w:rsidRPr="00A435D7">
        <w:rPr>
          <w:rFonts w:ascii="Calibri" w:eastAsia="標楷體" w:hAnsi="Calibri" w:hint="eastAsia"/>
          <w:b/>
          <w:color w:val="002060"/>
          <w:sz w:val="20"/>
          <w:szCs w:val="20"/>
        </w:rPr>
        <w:t>5</w:t>
      </w:r>
      <w:r w:rsidR="00A435D7" w:rsidRPr="00A435D7">
        <w:rPr>
          <w:rFonts w:ascii="Calibri" w:eastAsia="標楷體" w:hAnsi="Calibri" w:hint="eastAsia"/>
          <w:b/>
          <w:color w:val="002060"/>
          <w:sz w:val="20"/>
          <w:szCs w:val="20"/>
        </w:rPr>
        <w:t>屆緬甸食品及飲料展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E0" w:rsidRDefault="009054E0">
      <w:r>
        <w:separator/>
      </w:r>
    </w:p>
  </w:endnote>
  <w:endnote w:type="continuationSeparator" w:id="0">
    <w:p w:rsidR="009054E0" w:rsidRDefault="0090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E0" w:rsidRDefault="009054E0">
      <w:r>
        <w:separator/>
      </w:r>
    </w:p>
  </w:footnote>
  <w:footnote w:type="continuationSeparator" w:id="0">
    <w:p w:rsidR="009054E0" w:rsidRDefault="0090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69F09CBD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AA62-9DB8-46CF-A30E-32382AC1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16</cp:revision>
  <cp:lastPrinted>2016-06-15T04:00:00Z</cp:lastPrinted>
  <dcterms:created xsi:type="dcterms:W3CDTF">2017-12-05T06:44:00Z</dcterms:created>
  <dcterms:modified xsi:type="dcterms:W3CDTF">2017-12-28T08:22:00Z</dcterms:modified>
</cp:coreProperties>
</file>